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947DA" w14:textId="77777777" w:rsidR="00D57C86" w:rsidRPr="00551830" w:rsidRDefault="00D57C86" w:rsidP="00116C06">
      <w:pPr>
        <w:widowControl/>
        <w:jc w:val="center"/>
        <w:rPr>
          <w:rFonts w:ascii="Arial" w:hAnsi="Arial"/>
          <w:b/>
          <w:sz w:val="22"/>
          <w:szCs w:val="22"/>
          <w:u w:val="single"/>
        </w:rPr>
      </w:pPr>
      <w:r w:rsidRPr="00551830">
        <w:rPr>
          <w:rFonts w:ascii="Arial" w:hAnsi="Arial"/>
          <w:b/>
          <w:sz w:val="22"/>
          <w:szCs w:val="22"/>
          <w:u w:val="single"/>
        </w:rPr>
        <w:t>PROVINCE DE NAMUR ARRONDISSEMENT DE NAMUR COMMUNE D’OHEY.</w:t>
      </w:r>
    </w:p>
    <w:p w14:paraId="4C865CD9" w14:textId="77777777" w:rsidR="00D57C86" w:rsidRPr="00551830" w:rsidRDefault="00D57C86" w:rsidP="00A8569B">
      <w:pPr>
        <w:widowControl/>
        <w:jc w:val="center"/>
        <w:rPr>
          <w:rFonts w:ascii="Arial" w:hAnsi="Arial"/>
          <w:sz w:val="22"/>
          <w:szCs w:val="22"/>
        </w:rPr>
      </w:pPr>
    </w:p>
    <w:p w14:paraId="59A4C4D3" w14:textId="77777777" w:rsidR="00D57C86" w:rsidRPr="00551830" w:rsidRDefault="00735617" w:rsidP="00A06A27">
      <w:pPr>
        <w:widowControl/>
        <w:jc w:val="center"/>
        <w:rPr>
          <w:rFonts w:ascii="Arial" w:hAnsi="Arial"/>
          <w:sz w:val="22"/>
          <w:szCs w:val="22"/>
        </w:rPr>
      </w:pPr>
      <w:r w:rsidRPr="00551830">
        <w:rPr>
          <w:rFonts w:ascii="Arial" w:hAnsi="Arial"/>
          <w:sz w:val="22"/>
          <w:szCs w:val="22"/>
        </w:rPr>
        <w:t>ARRETE DU BOURGMESTRE</w:t>
      </w:r>
    </w:p>
    <w:p w14:paraId="211FC43F" w14:textId="77777777" w:rsidR="00D57C86" w:rsidRPr="00551830" w:rsidRDefault="00D57C86" w:rsidP="00A06A27">
      <w:pPr>
        <w:widowControl/>
        <w:jc w:val="center"/>
        <w:rPr>
          <w:rFonts w:ascii="Arial" w:hAnsi="Arial"/>
          <w:sz w:val="22"/>
          <w:szCs w:val="22"/>
        </w:rPr>
      </w:pPr>
      <w:r w:rsidRPr="00551830">
        <w:rPr>
          <w:rFonts w:ascii="Arial" w:hAnsi="Arial"/>
          <w:sz w:val="22"/>
          <w:szCs w:val="22"/>
        </w:rPr>
        <w:t>______________________</w:t>
      </w:r>
    </w:p>
    <w:p w14:paraId="5AB86673" w14:textId="77777777" w:rsidR="000147E0" w:rsidRDefault="000147E0" w:rsidP="000147E0">
      <w:pPr>
        <w:jc w:val="both"/>
        <w:rPr>
          <w:rFonts w:ascii="Verdana" w:hAnsi="Verdana" w:cs="Verdana"/>
          <w:lang w:val="fr-BE"/>
        </w:rPr>
      </w:pPr>
    </w:p>
    <w:p w14:paraId="6F3F2124" w14:textId="77777777" w:rsidR="00551830" w:rsidRPr="00551830" w:rsidRDefault="000147E0" w:rsidP="000147E0">
      <w:pPr>
        <w:jc w:val="both"/>
        <w:rPr>
          <w:rFonts w:ascii="Arial" w:hAnsi="Arial" w:cs="Arial"/>
          <w:lang w:val="fr-BE"/>
        </w:rPr>
      </w:pPr>
      <w:r w:rsidRPr="00551830">
        <w:rPr>
          <w:rFonts w:ascii="Arial" w:hAnsi="Arial" w:cs="Arial"/>
          <w:lang w:val="fr-BE"/>
        </w:rPr>
        <w:t>Nous, Christophe GILON, Bourgmestre de la Commune d’Ohey ;</w:t>
      </w:r>
    </w:p>
    <w:p w14:paraId="63E75A56" w14:textId="77777777" w:rsidR="00551830" w:rsidRPr="00551830" w:rsidRDefault="000147E0" w:rsidP="000147E0">
      <w:pPr>
        <w:jc w:val="both"/>
        <w:rPr>
          <w:rFonts w:ascii="Arial" w:hAnsi="Arial" w:cs="Arial"/>
          <w:lang w:val="fr-BE"/>
        </w:rPr>
      </w:pPr>
      <w:r w:rsidRPr="00551830">
        <w:rPr>
          <w:rFonts w:ascii="Arial" w:hAnsi="Arial" w:cs="Arial"/>
          <w:lang w:val="fr-BE"/>
        </w:rPr>
        <w:t>Vu le Code de la Démocratie Locale et de la Décentralisation, spécialement son article L 1123-29 ;</w:t>
      </w:r>
    </w:p>
    <w:p w14:paraId="3D81839D" w14:textId="77777777" w:rsidR="00551830" w:rsidRPr="00551830" w:rsidRDefault="000147E0" w:rsidP="000147E0">
      <w:pPr>
        <w:jc w:val="both"/>
        <w:rPr>
          <w:rFonts w:ascii="Arial" w:hAnsi="Arial" w:cs="Arial"/>
          <w:lang w:val="fr-BE"/>
        </w:rPr>
      </w:pPr>
      <w:r w:rsidRPr="00551830">
        <w:rPr>
          <w:rFonts w:ascii="Arial" w:hAnsi="Arial" w:cs="Arial"/>
          <w:lang w:val="fr-BE"/>
        </w:rPr>
        <w:t xml:space="preserve">Vu la Nouvelle Loi Communale, notamment les articles 133, alinéa 2, et 135, § 2 ; </w:t>
      </w:r>
    </w:p>
    <w:p w14:paraId="2CA2E6DE" w14:textId="77777777" w:rsidR="00551830" w:rsidRPr="00551830" w:rsidRDefault="000147E0" w:rsidP="000147E0">
      <w:pPr>
        <w:jc w:val="both"/>
        <w:rPr>
          <w:rFonts w:ascii="Arial" w:hAnsi="Arial" w:cs="Arial"/>
          <w:lang w:val="fr-BE"/>
        </w:rPr>
      </w:pPr>
      <w:r w:rsidRPr="00551830">
        <w:rPr>
          <w:rFonts w:ascii="Arial" w:hAnsi="Arial" w:cs="Arial"/>
          <w:lang w:val="fr-BE"/>
        </w:rPr>
        <w:t xml:space="preserve">Considérant que les communes ont pour mission de faire jouir les habitants des avantages d’une bonne police, notamment de la propreté, de la salubrité, de la sûreté et de la tranquillité publique dans les rues, lieux et édifices publics ; </w:t>
      </w:r>
    </w:p>
    <w:p w14:paraId="007F9B68" w14:textId="77777777" w:rsidR="00551830" w:rsidRPr="00551830" w:rsidRDefault="000147E0" w:rsidP="000147E0">
      <w:pPr>
        <w:jc w:val="both"/>
        <w:rPr>
          <w:rFonts w:ascii="Arial" w:hAnsi="Arial" w:cs="Arial"/>
          <w:lang w:val="fr-BE"/>
        </w:rPr>
      </w:pPr>
      <w:r w:rsidRPr="00551830">
        <w:rPr>
          <w:rFonts w:ascii="Arial" w:hAnsi="Arial" w:cs="Arial"/>
          <w:lang w:val="fr-BE"/>
        </w:rPr>
        <w:t>Qu’en particulier, l’article 135, § 2, 5°, de la Nouvelle Loi Communale charge notamment les communes de « </w:t>
      </w:r>
      <w:r w:rsidRPr="00551830">
        <w:rPr>
          <w:rFonts w:ascii="Arial" w:hAnsi="Arial" w:cs="Arial"/>
          <w:i/>
          <w:iCs/>
          <w:lang w:val="fr-BE"/>
        </w:rPr>
        <w:t>prévenir par des précautions convenables (…) les accidents</w:t>
      </w:r>
      <w:r w:rsidRPr="00551830">
        <w:rPr>
          <w:rFonts w:ascii="Arial" w:hAnsi="Arial" w:cs="Arial"/>
          <w:lang w:val="fr-BE"/>
        </w:rPr>
        <w:t xml:space="preserve"> » ; </w:t>
      </w:r>
    </w:p>
    <w:p w14:paraId="3A79A692" w14:textId="77777777" w:rsidR="000147E0" w:rsidRDefault="000147E0" w:rsidP="000147E0">
      <w:pPr>
        <w:jc w:val="both"/>
        <w:rPr>
          <w:rFonts w:ascii="Arial" w:hAnsi="Arial" w:cs="Arial"/>
          <w:lang w:val="fr-BE"/>
        </w:rPr>
      </w:pPr>
      <w:r w:rsidRPr="00551830">
        <w:rPr>
          <w:rFonts w:ascii="Arial" w:hAnsi="Arial" w:cs="Arial"/>
          <w:lang w:val="fr-BE"/>
        </w:rPr>
        <w:t>Vu les lois coordonnées du 16 mars 1968 relatives à la Police de la circulation routière et plus spécialement ses articles 29 et suivants ;</w:t>
      </w:r>
    </w:p>
    <w:p w14:paraId="67F7F4F2" w14:textId="77777777" w:rsidR="000147E0" w:rsidRDefault="000147E0" w:rsidP="000147E0">
      <w:pPr>
        <w:jc w:val="both"/>
        <w:rPr>
          <w:rFonts w:ascii="Arial" w:hAnsi="Arial" w:cs="Arial"/>
          <w:lang w:val="fr-BE"/>
        </w:rPr>
      </w:pPr>
      <w:r w:rsidRPr="00551830">
        <w:rPr>
          <w:rFonts w:ascii="Arial" w:hAnsi="Arial" w:cs="Arial"/>
          <w:lang w:val="fr-BE"/>
        </w:rPr>
        <w:t>Vu l’arrêté royal du 1</w:t>
      </w:r>
      <w:r w:rsidRPr="00551830">
        <w:rPr>
          <w:rFonts w:ascii="Arial" w:hAnsi="Arial" w:cs="Arial"/>
          <w:vertAlign w:val="superscript"/>
          <w:lang w:val="fr-BE"/>
        </w:rPr>
        <w:t>er</w:t>
      </w:r>
      <w:r w:rsidRPr="00551830">
        <w:rPr>
          <w:rFonts w:ascii="Arial" w:hAnsi="Arial" w:cs="Arial"/>
          <w:lang w:val="fr-BE"/>
        </w:rPr>
        <w:t xml:space="preserve"> décembre 1975 portant règlement général sur la police de la circulation routière et de l’usage de la voie publique ;</w:t>
      </w:r>
    </w:p>
    <w:p w14:paraId="2E7CDF47" w14:textId="77777777" w:rsidR="000147E0" w:rsidRDefault="000147E0" w:rsidP="000147E0">
      <w:pPr>
        <w:jc w:val="both"/>
        <w:rPr>
          <w:rFonts w:ascii="Arial" w:hAnsi="Arial" w:cs="Arial"/>
          <w:lang w:val="fr-BE"/>
        </w:rPr>
      </w:pPr>
      <w:r w:rsidRPr="00551830">
        <w:rPr>
          <w:rFonts w:ascii="Arial" w:hAnsi="Arial" w:cs="Arial"/>
          <w:lang w:val="fr-BE"/>
        </w:rPr>
        <w:t>Vu l'arrêté ministériel du 11 octobre 1976 fixant les dimensions minimales et les conditions particulières de placement de la signalisation routière ;</w:t>
      </w:r>
    </w:p>
    <w:p w14:paraId="078E67D6" w14:textId="77777777" w:rsidR="00BB5A96" w:rsidRDefault="000147E0" w:rsidP="00BB5A96">
      <w:pPr>
        <w:jc w:val="both"/>
        <w:rPr>
          <w:rFonts w:ascii="Arial" w:hAnsi="Arial" w:cs="Arial"/>
          <w:sz w:val="22"/>
          <w:szCs w:val="22"/>
          <w:lang w:val="fr-BE"/>
        </w:rPr>
      </w:pPr>
      <w:r w:rsidRPr="00551830">
        <w:rPr>
          <w:rFonts w:ascii="Arial" w:hAnsi="Arial" w:cs="Arial"/>
          <w:lang w:val="fr-BE"/>
        </w:rPr>
        <w:t>Vu l’arrêté ministériel du 7 mai 1999 relatif à la signalisation des chantiers et des obstacles sur la voie publique ;</w:t>
      </w:r>
      <w:r w:rsidR="00BB5A96" w:rsidRPr="00BB5A96">
        <w:rPr>
          <w:rFonts w:ascii="Arial" w:hAnsi="Arial" w:cs="Arial"/>
          <w:sz w:val="22"/>
          <w:szCs w:val="22"/>
          <w:lang w:val="fr-BE"/>
        </w:rPr>
        <w:t xml:space="preserve"> </w:t>
      </w:r>
    </w:p>
    <w:p w14:paraId="7D322354" w14:textId="77777777" w:rsidR="00BB5A96" w:rsidRPr="00BB5A96" w:rsidRDefault="00BB5A96" w:rsidP="00BB5A96">
      <w:pPr>
        <w:jc w:val="both"/>
        <w:rPr>
          <w:rFonts w:ascii="Arial" w:hAnsi="Arial" w:cs="Arial"/>
          <w:lang w:val="fr-BE"/>
        </w:rPr>
      </w:pPr>
      <w:r w:rsidRPr="00BB5A96">
        <w:rPr>
          <w:rFonts w:ascii="Arial" w:hAnsi="Arial" w:cs="Arial"/>
          <w:lang w:val="fr-BE"/>
        </w:rPr>
        <w:t>Vu le règlement communal relatif à l’exécution des travaux en domaine publique validé par le Conseil Communal d’Ohey en date du 24 février 2022 ;</w:t>
      </w:r>
    </w:p>
    <w:p w14:paraId="07823C43" w14:textId="77777777" w:rsidR="00BB5A96" w:rsidRPr="00BB5A96" w:rsidRDefault="00BB5A96" w:rsidP="00BB5A96">
      <w:pPr>
        <w:jc w:val="both"/>
        <w:rPr>
          <w:rFonts w:ascii="Arial" w:hAnsi="Arial" w:cs="Arial"/>
          <w:lang w:val="fr-BE"/>
        </w:rPr>
      </w:pPr>
      <w:r w:rsidRPr="00BB5A96">
        <w:rPr>
          <w:rFonts w:ascii="Arial" w:hAnsi="Arial" w:cs="Arial"/>
          <w:lang w:val="fr-BE"/>
        </w:rPr>
        <w:t>Considérant que ledit règlement sera transmis en même temps que le présent document signé au demandeur ;</w:t>
      </w:r>
    </w:p>
    <w:p w14:paraId="2A4E9BCD" w14:textId="6596F030" w:rsidR="005955F6" w:rsidRPr="00600EF0" w:rsidRDefault="00600EF0" w:rsidP="000147E0">
      <w:pPr>
        <w:jc w:val="both"/>
        <w:rPr>
          <w:rFonts w:ascii="Arial" w:hAnsi="Arial" w:cs="Arial"/>
          <w:lang w:val="fr-BE"/>
        </w:rPr>
      </w:pPr>
      <w:r>
        <w:rPr>
          <w:rFonts w:ascii="Arial" w:hAnsi="Arial" w:cs="Arial"/>
          <w:lang w:val="fr-BE"/>
        </w:rPr>
        <w:t xml:space="preserve">Attendu </w:t>
      </w:r>
      <w:r w:rsidR="000D1123">
        <w:rPr>
          <w:rFonts w:ascii="Arial" w:hAnsi="Arial" w:cs="Arial"/>
          <w:lang w:val="fr-BE"/>
        </w:rPr>
        <w:t xml:space="preserve">que </w:t>
      </w:r>
      <w:r w:rsidR="00DD781D" w:rsidRPr="00ED3A65">
        <w:rPr>
          <w:rFonts w:ascii="Arial" w:hAnsi="Arial" w:cs="Arial"/>
          <w:b/>
          <w:lang w:val="fr-BE"/>
        </w:rPr>
        <w:t xml:space="preserve">la </w:t>
      </w:r>
      <w:r w:rsidR="005B41AA">
        <w:rPr>
          <w:rFonts w:ascii="Arial" w:hAnsi="Arial" w:cs="Arial"/>
          <w:b/>
          <w:lang w:val="fr-BE"/>
        </w:rPr>
        <w:t>SPRL</w:t>
      </w:r>
      <w:r w:rsidR="00DD781D" w:rsidRPr="00ED3A65">
        <w:rPr>
          <w:rFonts w:ascii="Arial" w:hAnsi="Arial" w:cs="Arial"/>
          <w:b/>
          <w:lang w:val="fr-BE"/>
        </w:rPr>
        <w:t xml:space="preserve"> </w:t>
      </w:r>
      <w:r w:rsidR="005B41AA">
        <w:rPr>
          <w:rFonts w:ascii="Arial" w:hAnsi="Arial" w:cs="Arial"/>
          <w:b/>
          <w:lang w:val="fr-BE"/>
        </w:rPr>
        <w:t>DUOFLUX</w:t>
      </w:r>
      <w:r w:rsidR="009504D0">
        <w:rPr>
          <w:rFonts w:ascii="Arial" w:hAnsi="Arial" w:cs="Arial"/>
          <w:b/>
          <w:lang w:val="fr-BE"/>
        </w:rPr>
        <w:t xml:space="preserve">, </w:t>
      </w:r>
      <w:r w:rsidR="005B41AA">
        <w:rPr>
          <w:rFonts w:ascii="Arial" w:hAnsi="Arial" w:cs="Arial"/>
          <w:b/>
          <w:lang w:val="fr-BE"/>
        </w:rPr>
        <w:t>Grand Route</w:t>
      </w:r>
      <w:r w:rsidR="00C0051B">
        <w:rPr>
          <w:rFonts w:ascii="Arial" w:hAnsi="Arial" w:cs="Arial"/>
          <w:b/>
          <w:lang w:val="fr-BE"/>
        </w:rPr>
        <w:t xml:space="preserve">, </w:t>
      </w:r>
      <w:r w:rsidR="005B41AA">
        <w:rPr>
          <w:rFonts w:ascii="Arial" w:hAnsi="Arial" w:cs="Arial"/>
          <w:b/>
          <w:lang w:val="fr-BE"/>
        </w:rPr>
        <w:t>2/2</w:t>
      </w:r>
      <w:r w:rsidR="00AF2FFD">
        <w:rPr>
          <w:rFonts w:ascii="Arial" w:hAnsi="Arial" w:cs="Arial"/>
          <w:b/>
          <w:lang w:val="fr-BE"/>
        </w:rPr>
        <w:t xml:space="preserve"> à </w:t>
      </w:r>
      <w:r w:rsidR="005B41AA">
        <w:rPr>
          <w:rFonts w:ascii="Arial" w:hAnsi="Arial" w:cs="Arial"/>
          <w:b/>
          <w:lang w:val="fr-BE"/>
        </w:rPr>
        <w:t>4122</w:t>
      </w:r>
      <w:r w:rsidR="00AF2FFD">
        <w:rPr>
          <w:rFonts w:ascii="Arial" w:hAnsi="Arial" w:cs="Arial"/>
          <w:b/>
          <w:lang w:val="fr-BE"/>
        </w:rPr>
        <w:t xml:space="preserve"> </w:t>
      </w:r>
      <w:proofErr w:type="spellStart"/>
      <w:r w:rsidR="005B41AA">
        <w:rPr>
          <w:rFonts w:ascii="Arial" w:hAnsi="Arial" w:cs="Arial"/>
          <w:b/>
          <w:lang w:val="fr-BE"/>
        </w:rPr>
        <w:t>Neupré</w:t>
      </w:r>
      <w:proofErr w:type="spellEnd"/>
      <w:r w:rsidR="005B41AA">
        <w:rPr>
          <w:rFonts w:ascii="Arial" w:hAnsi="Arial" w:cs="Arial"/>
          <w:b/>
          <w:lang w:val="fr-BE"/>
        </w:rPr>
        <w:t xml:space="preserve"> – Mr Lopez (0498/93.87.05)</w:t>
      </w:r>
      <w:r w:rsidR="00DD781D" w:rsidRPr="00ED3A65">
        <w:rPr>
          <w:rFonts w:ascii="Arial" w:hAnsi="Arial" w:cs="Arial"/>
          <w:b/>
          <w:lang w:val="fr-BE"/>
        </w:rPr>
        <w:t xml:space="preserve"> </w:t>
      </w:r>
      <w:r>
        <w:rPr>
          <w:rFonts w:ascii="Arial" w:hAnsi="Arial" w:cs="Arial"/>
          <w:lang w:val="fr-BE"/>
        </w:rPr>
        <w:t xml:space="preserve">doit </w:t>
      </w:r>
      <w:r w:rsidR="00DD781D">
        <w:rPr>
          <w:rFonts w:ascii="Arial" w:hAnsi="Arial" w:cs="Arial"/>
          <w:lang w:val="fr-BE"/>
        </w:rPr>
        <w:t>procéder à d</w:t>
      </w:r>
      <w:r w:rsidR="000D1123">
        <w:rPr>
          <w:rFonts w:ascii="Arial" w:hAnsi="Arial" w:cs="Arial"/>
          <w:lang w:val="fr-BE"/>
        </w:rPr>
        <w:t xml:space="preserve">es travaux </w:t>
      </w:r>
      <w:r w:rsidR="00573194">
        <w:rPr>
          <w:rFonts w:ascii="Arial" w:hAnsi="Arial" w:cs="Arial"/>
          <w:lang w:val="fr-BE"/>
        </w:rPr>
        <w:t>pour le renouvellement des canalisations d’eau et des raccordements</w:t>
      </w:r>
      <w:r w:rsidR="005B41AA">
        <w:rPr>
          <w:rFonts w:ascii="Arial" w:hAnsi="Arial" w:cs="Arial"/>
          <w:lang w:val="fr-BE"/>
        </w:rPr>
        <w:t xml:space="preserve"> d’eau</w:t>
      </w:r>
      <w:r w:rsidR="00573194">
        <w:rPr>
          <w:rFonts w:ascii="Arial" w:hAnsi="Arial" w:cs="Arial"/>
          <w:lang w:val="fr-BE"/>
        </w:rPr>
        <w:t xml:space="preserve"> rue Bois d’Ohey du n°308 au n°321</w:t>
      </w:r>
      <w:r w:rsidR="00A30309">
        <w:rPr>
          <w:rFonts w:ascii="Arial" w:hAnsi="Arial" w:cs="Arial"/>
          <w:lang w:val="fr-BE"/>
        </w:rPr>
        <w:t xml:space="preserve"> </w:t>
      </w:r>
      <w:r w:rsidR="0086169A">
        <w:rPr>
          <w:rFonts w:ascii="Arial" w:hAnsi="Arial" w:cs="Arial"/>
          <w:lang w:val="fr-BE"/>
        </w:rPr>
        <w:t>;</w:t>
      </w:r>
    </w:p>
    <w:p w14:paraId="24BBC990" w14:textId="77777777" w:rsidR="000147E0" w:rsidRPr="00551830" w:rsidRDefault="000147E0" w:rsidP="000147E0">
      <w:pPr>
        <w:jc w:val="both"/>
        <w:rPr>
          <w:rFonts w:ascii="Arial" w:hAnsi="Arial" w:cs="Arial"/>
          <w:lang w:val="fr-BE"/>
        </w:rPr>
      </w:pPr>
      <w:r w:rsidRPr="00551830">
        <w:rPr>
          <w:rFonts w:ascii="Arial" w:hAnsi="Arial" w:cs="Arial"/>
          <w:lang w:val="fr-BE"/>
        </w:rPr>
        <w:t>Considérant qu’il y a lieu de prendre les mesures d’ordre et de sécurité qui s’imposent ;</w:t>
      </w:r>
    </w:p>
    <w:p w14:paraId="533054BB" w14:textId="77777777" w:rsidR="000147E0" w:rsidRPr="00551830" w:rsidRDefault="000147E0" w:rsidP="000147E0">
      <w:pPr>
        <w:jc w:val="both"/>
        <w:rPr>
          <w:rFonts w:ascii="Arial" w:hAnsi="Arial" w:cs="Arial"/>
          <w:lang w:val="fr-BE"/>
        </w:rPr>
      </w:pPr>
    </w:p>
    <w:p w14:paraId="002F655A" w14:textId="77777777" w:rsidR="000147E0" w:rsidRPr="00551830" w:rsidRDefault="000147E0" w:rsidP="000147E0">
      <w:pPr>
        <w:jc w:val="both"/>
        <w:rPr>
          <w:rFonts w:ascii="Arial" w:hAnsi="Arial" w:cs="Arial"/>
          <w:b/>
          <w:bCs/>
          <w:lang w:val="fr-BE"/>
        </w:rPr>
      </w:pPr>
      <w:r w:rsidRPr="00551830">
        <w:rPr>
          <w:rFonts w:ascii="Arial" w:hAnsi="Arial" w:cs="Arial"/>
          <w:b/>
          <w:bCs/>
          <w:lang w:val="fr-BE"/>
        </w:rPr>
        <w:t xml:space="preserve">PAR CES MOTIFS, </w:t>
      </w:r>
    </w:p>
    <w:p w14:paraId="354FD1E3" w14:textId="77777777" w:rsidR="000147E0" w:rsidRPr="00551830" w:rsidRDefault="000147E0" w:rsidP="000147E0">
      <w:pPr>
        <w:jc w:val="both"/>
        <w:rPr>
          <w:rFonts w:ascii="Arial" w:hAnsi="Arial" w:cs="Arial"/>
          <w:b/>
          <w:bCs/>
          <w:lang w:val="fr-BE"/>
        </w:rPr>
      </w:pPr>
    </w:p>
    <w:p w14:paraId="5233C10A" w14:textId="77777777" w:rsidR="000147E0" w:rsidRPr="00551830" w:rsidRDefault="000147E0" w:rsidP="000147E0">
      <w:pPr>
        <w:jc w:val="both"/>
        <w:rPr>
          <w:rFonts w:ascii="Arial" w:hAnsi="Arial" w:cs="Arial"/>
          <w:b/>
          <w:bCs/>
          <w:lang w:val="fr-BE"/>
        </w:rPr>
      </w:pPr>
      <w:r w:rsidRPr="00551830">
        <w:rPr>
          <w:rFonts w:ascii="Arial" w:hAnsi="Arial" w:cs="Arial"/>
          <w:b/>
          <w:bCs/>
          <w:lang w:val="fr-BE"/>
        </w:rPr>
        <w:t>ARRETE :</w:t>
      </w:r>
    </w:p>
    <w:p w14:paraId="2681811D" w14:textId="77777777" w:rsidR="000147E0" w:rsidRPr="00551830" w:rsidRDefault="000147E0" w:rsidP="000147E0">
      <w:pPr>
        <w:jc w:val="both"/>
        <w:rPr>
          <w:rFonts w:ascii="Arial" w:hAnsi="Arial" w:cs="Arial"/>
          <w:b/>
          <w:bCs/>
          <w:u w:val="single"/>
          <w:lang w:val="fr-BE"/>
        </w:rPr>
      </w:pPr>
    </w:p>
    <w:p w14:paraId="5142FF44" w14:textId="77777777" w:rsidR="000147E0" w:rsidRPr="00551830" w:rsidRDefault="000147E0" w:rsidP="000147E0">
      <w:pPr>
        <w:jc w:val="both"/>
        <w:rPr>
          <w:rFonts w:ascii="Arial" w:hAnsi="Arial" w:cs="Arial"/>
          <w:b/>
          <w:bCs/>
          <w:u w:val="single"/>
          <w:lang w:val="fr-BE"/>
        </w:rPr>
      </w:pPr>
      <w:r w:rsidRPr="00551830">
        <w:rPr>
          <w:rFonts w:ascii="Arial" w:hAnsi="Arial" w:cs="Arial"/>
          <w:b/>
          <w:bCs/>
          <w:u w:val="single"/>
          <w:lang w:val="fr-BE"/>
        </w:rPr>
        <w:t>Article 1er :</w:t>
      </w:r>
    </w:p>
    <w:p w14:paraId="1247A35B" w14:textId="2B094004" w:rsidR="009504D0" w:rsidRPr="00861448" w:rsidRDefault="003A3BAE" w:rsidP="00A57573">
      <w:pPr>
        <w:jc w:val="both"/>
        <w:rPr>
          <w:rFonts w:ascii="Arial" w:hAnsi="Arial" w:cs="Arial"/>
          <w:b/>
        </w:rPr>
      </w:pPr>
      <w:r w:rsidRPr="00861448">
        <w:rPr>
          <w:rFonts w:ascii="Arial" w:hAnsi="Arial" w:cs="Arial"/>
          <w:b/>
          <w:lang w:val="fr-BE"/>
        </w:rPr>
        <w:t>La circulation</w:t>
      </w:r>
      <w:r w:rsidR="00573194">
        <w:rPr>
          <w:rFonts w:ascii="Arial" w:hAnsi="Arial" w:cs="Arial"/>
          <w:b/>
          <w:lang w:val="fr-BE"/>
        </w:rPr>
        <w:t xml:space="preserve"> et le stationnement</w:t>
      </w:r>
      <w:r w:rsidR="00131A7A">
        <w:rPr>
          <w:rFonts w:ascii="Arial" w:hAnsi="Arial" w:cs="Arial"/>
          <w:b/>
          <w:lang w:val="fr-BE"/>
        </w:rPr>
        <w:t xml:space="preserve"> </w:t>
      </w:r>
      <w:r w:rsidR="000147E0" w:rsidRPr="00861448">
        <w:rPr>
          <w:rFonts w:ascii="Arial" w:hAnsi="Arial" w:cs="Arial"/>
          <w:b/>
        </w:rPr>
        <w:t>des véhicules</w:t>
      </w:r>
      <w:r w:rsidRPr="00861448">
        <w:rPr>
          <w:rFonts w:ascii="Arial" w:hAnsi="Arial" w:cs="Arial"/>
          <w:b/>
        </w:rPr>
        <w:t xml:space="preserve"> généralement quelconques </w:t>
      </w:r>
      <w:r w:rsidR="005F0181" w:rsidRPr="00861448">
        <w:rPr>
          <w:rFonts w:ascii="Arial" w:hAnsi="Arial" w:cs="Arial"/>
          <w:b/>
        </w:rPr>
        <w:t>se</w:t>
      </w:r>
      <w:r w:rsidR="00131A7A">
        <w:rPr>
          <w:rFonts w:ascii="Arial" w:hAnsi="Arial" w:cs="Arial"/>
          <w:b/>
        </w:rPr>
        <w:t>r</w:t>
      </w:r>
      <w:r w:rsidR="00573194">
        <w:rPr>
          <w:rFonts w:ascii="Arial" w:hAnsi="Arial" w:cs="Arial"/>
          <w:b/>
        </w:rPr>
        <w:t>ont</w:t>
      </w:r>
      <w:r w:rsidR="005F0181" w:rsidRPr="00861448">
        <w:rPr>
          <w:rFonts w:ascii="Arial" w:hAnsi="Arial" w:cs="Arial"/>
          <w:b/>
        </w:rPr>
        <w:t xml:space="preserve"> </w:t>
      </w:r>
      <w:r w:rsidR="006C0E35" w:rsidRPr="00861448">
        <w:rPr>
          <w:rFonts w:ascii="Arial" w:hAnsi="Arial" w:cs="Arial"/>
          <w:b/>
        </w:rPr>
        <w:t>interdit</w:t>
      </w:r>
      <w:r w:rsidR="00A57573" w:rsidRPr="00861448">
        <w:rPr>
          <w:rFonts w:ascii="Arial" w:hAnsi="Arial" w:cs="Arial"/>
          <w:b/>
        </w:rPr>
        <w:t> :</w:t>
      </w:r>
    </w:p>
    <w:p w14:paraId="1F8C3F55" w14:textId="769BC03D" w:rsidR="00573194" w:rsidRDefault="005B41AA" w:rsidP="00573194">
      <w:pPr>
        <w:pStyle w:val="Paragraphedeliste"/>
        <w:ind w:left="0"/>
        <w:jc w:val="both"/>
        <w:rPr>
          <w:rFonts w:ascii="Arial" w:hAnsi="Arial" w:cs="Arial"/>
          <w:b/>
        </w:rPr>
      </w:pPr>
      <w:r w:rsidRPr="00573194">
        <w:rPr>
          <w:rFonts w:ascii="Arial" w:hAnsi="Arial" w:cs="Arial"/>
          <w:b/>
        </w:rPr>
        <w:t xml:space="preserve">Rue </w:t>
      </w:r>
      <w:r w:rsidR="00573194" w:rsidRPr="00573194">
        <w:rPr>
          <w:rFonts w:ascii="Arial" w:hAnsi="Arial" w:cs="Arial"/>
          <w:b/>
        </w:rPr>
        <w:t xml:space="preserve">Bois d’Ohey du n°308 au </w:t>
      </w:r>
      <w:r w:rsidR="00573194">
        <w:rPr>
          <w:rFonts w:ascii="Arial" w:hAnsi="Arial" w:cs="Arial"/>
          <w:b/>
        </w:rPr>
        <w:t>n°321</w:t>
      </w:r>
    </w:p>
    <w:p w14:paraId="37882CE2" w14:textId="2DADB4E6" w:rsidR="009504D0" w:rsidRPr="00573194" w:rsidRDefault="005B41AA" w:rsidP="00573194">
      <w:pPr>
        <w:pStyle w:val="Paragraphedeliste"/>
        <w:ind w:left="0"/>
        <w:jc w:val="both"/>
        <w:rPr>
          <w:rFonts w:ascii="Arial" w:hAnsi="Arial" w:cs="Arial"/>
          <w:b/>
        </w:rPr>
      </w:pPr>
      <w:r w:rsidRPr="00573194">
        <w:rPr>
          <w:rFonts w:ascii="Arial" w:hAnsi="Arial" w:cs="Arial"/>
          <w:b/>
        </w:rPr>
        <w:t xml:space="preserve">Du </w:t>
      </w:r>
      <w:r w:rsidR="00573194">
        <w:rPr>
          <w:rFonts w:ascii="Arial" w:hAnsi="Arial" w:cs="Arial"/>
          <w:b/>
        </w:rPr>
        <w:t>12 octobre au 12 décembre 2023 entre 7h30 et 16h</w:t>
      </w:r>
    </w:p>
    <w:p w14:paraId="7E2E9BBC" w14:textId="2D907F27" w:rsidR="000D1123" w:rsidRPr="005B41AA" w:rsidRDefault="000D1123" w:rsidP="00351ABC">
      <w:pPr>
        <w:widowControl/>
        <w:tabs>
          <w:tab w:val="left" w:pos="3402"/>
        </w:tabs>
        <w:jc w:val="both"/>
        <w:rPr>
          <w:rFonts w:ascii="Arial" w:hAnsi="Arial"/>
          <w:b/>
          <w:bCs/>
          <w:u w:val="single"/>
        </w:rPr>
      </w:pPr>
      <w:r w:rsidRPr="005B41AA">
        <w:rPr>
          <w:rFonts w:ascii="Arial" w:hAnsi="Arial"/>
          <w:b/>
          <w:bCs/>
          <w:u w:val="single"/>
        </w:rPr>
        <w:t xml:space="preserve">Excepté </w:t>
      </w:r>
      <w:r w:rsidR="00573194">
        <w:rPr>
          <w:rFonts w:ascii="Arial" w:hAnsi="Arial"/>
          <w:b/>
          <w:bCs/>
          <w:u w:val="single"/>
        </w:rPr>
        <w:t>circulation locale</w:t>
      </w:r>
    </w:p>
    <w:p w14:paraId="5D197FFE" w14:textId="00CD831D" w:rsidR="00F54DCA" w:rsidRPr="00CB7F0B" w:rsidRDefault="00F54DCA" w:rsidP="00F54DCA">
      <w:pPr>
        <w:jc w:val="both"/>
        <w:rPr>
          <w:rFonts w:ascii="Arial" w:hAnsi="Arial" w:cs="Arial"/>
          <w:b/>
          <w:bCs/>
        </w:rPr>
      </w:pPr>
      <w:r w:rsidRPr="00CB7F0B">
        <w:rPr>
          <w:rFonts w:ascii="Arial" w:hAnsi="Arial" w:cs="Arial"/>
          <w:b/>
          <w:bCs/>
        </w:rPr>
        <w:t>Cette interdiction sera matérialisée par des panneaux</w:t>
      </w:r>
      <w:r w:rsidR="00CB7F0B" w:rsidRPr="00CB7F0B">
        <w:rPr>
          <w:rFonts w:ascii="Arial" w:hAnsi="Arial" w:cs="Arial"/>
          <w:b/>
          <w:bCs/>
        </w:rPr>
        <w:t xml:space="preserve"> A31,</w:t>
      </w:r>
      <w:r w:rsidRPr="00CB7F0B">
        <w:rPr>
          <w:rFonts w:ascii="Arial" w:hAnsi="Arial" w:cs="Arial"/>
          <w:b/>
          <w:bCs/>
        </w:rPr>
        <w:t xml:space="preserve"> C3</w:t>
      </w:r>
      <w:r w:rsidR="00573194">
        <w:rPr>
          <w:rFonts w:ascii="Arial" w:hAnsi="Arial" w:cs="Arial"/>
          <w:b/>
          <w:bCs/>
        </w:rPr>
        <w:t xml:space="preserve">, </w:t>
      </w:r>
      <w:r w:rsidRPr="00CB7F0B">
        <w:rPr>
          <w:rFonts w:ascii="Arial" w:hAnsi="Arial" w:cs="Arial"/>
          <w:b/>
          <w:bCs/>
        </w:rPr>
        <w:t>C31</w:t>
      </w:r>
      <w:r w:rsidR="00EF51B3">
        <w:rPr>
          <w:rFonts w:ascii="Arial" w:hAnsi="Arial" w:cs="Arial"/>
          <w:b/>
          <w:bCs/>
        </w:rPr>
        <w:t xml:space="preserve"> et E1</w:t>
      </w:r>
    </w:p>
    <w:p w14:paraId="3650277D" w14:textId="77777777" w:rsidR="00131A7A" w:rsidRPr="00CB7F0B" w:rsidRDefault="00131A7A" w:rsidP="00F54DCA">
      <w:pPr>
        <w:jc w:val="both"/>
        <w:rPr>
          <w:rFonts w:ascii="Arial" w:hAnsi="Arial" w:cs="Arial"/>
          <w:b/>
          <w:bCs/>
        </w:rPr>
      </w:pPr>
    </w:p>
    <w:p w14:paraId="2CE51673" w14:textId="77777777" w:rsidR="00861448" w:rsidRPr="00046428" w:rsidRDefault="00861448" w:rsidP="000147E0">
      <w:pPr>
        <w:jc w:val="both"/>
        <w:rPr>
          <w:rFonts w:ascii="Arial" w:hAnsi="Arial" w:cs="Arial"/>
        </w:rPr>
      </w:pPr>
    </w:p>
    <w:p w14:paraId="6B9AF8B7" w14:textId="1C35DA5A" w:rsidR="00600EF0" w:rsidRDefault="00600EF0" w:rsidP="000147E0">
      <w:pPr>
        <w:jc w:val="both"/>
        <w:rPr>
          <w:rFonts w:ascii="Arial" w:hAnsi="Arial" w:cs="Arial"/>
          <w:b/>
        </w:rPr>
      </w:pPr>
      <w:r w:rsidRPr="00600EF0">
        <w:rPr>
          <w:rFonts w:ascii="Arial" w:hAnsi="Arial" w:cs="Arial"/>
          <w:b/>
          <w:u w:val="single"/>
        </w:rPr>
        <w:t xml:space="preserve">Article </w:t>
      </w:r>
      <w:r w:rsidR="00EF51B3">
        <w:rPr>
          <w:rFonts w:ascii="Arial" w:hAnsi="Arial" w:cs="Arial"/>
          <w:b/>
          <w:u w:val="single"/>
        </w:rPr>
        <w:t>2</w:t>
      </w:r>
      <w:r w:rsidRPr="00600EF0">
        <w:rPr>
          <w:rFonts w:ascii="Arial" w:hAnsi="Arial" w:cs="Arial"/>
          <w:b/>
        </w:rPr>
        <w:t> :</w:t>
      </w:r>
    </w:p>
    <w:p w14:paraId="33447480" w14:textId="77777777" w:rsidR="00600EF0" w:rsidRPr="00600EF0" w:rsidRDefault="00600EF0" w:rsidP="000147E0">
      <w:pPr>
        <w:jc w:val="both"/>
        <w:rPr>
          <w:rFonts w:ascii="Arial" w:hAnsi="Arial" w:cs="Arial"/>
        </w:rPr>
      </w:pPr>
      <w:r>
        <w:rPr>
          <w:rFonts w:ascii="Arial" w:hAnsi="Arial" w:cs="Arial"/>
        </w:rPr>
        <w:t>La signalisation placée sera conforme à l’arrêté ministériel du 07 mai 1999 relatif à la signalisation des obstacles sur la voie publique.  La s</w:t>
      </w:r>
      <w:r w:rsidR="00D300D0">
        <w:rPr>
          <w:rFonts w:ascii="Arial" w:hAnsi="Arial" w:cs="Arial"/>
        </w:rPr>
        <w:t xml:space="preserve">ignalisation sera placée par l’entrepreneur </w:t>
      </w:r>
      <w:r w:rsidR="005F0181">
        <w:rPr>
          <w:rFonts w:ascii="Arial" w:hAnsi="Arial" w:cs="Arial"/>
        </w:rPr>
        <w:t>des travaux</w:t>
      </w:r>
      <w:r>
        <w:rPr>
          <w:rFonts w:ascii="Arial" w:hAnsi="Arial" w:cs="Arial"/>
        </w:rPr>
        <w:t xml:space="preserve"> qui sera responsable de son bon fonctionnement et de sa bonne visibilité en toutes circonstances tant que dureront les travaux.</w:t>
      </w:r>
    </w:p>
    <w:p w14:paraId="64361B41" w14:textId="77777777" w:rsidR="00600EF0" w:rsidRDefault="00600EF0" w:rsidP="000147E0">
      <w:pPr>
        <w:jc w:val="both"/>
        <w:rPr>
          <w:rFonts w:ascii="Arial" w:hAnsi="Arial" w:cs="Arial"/>
        </w:rPr>
      </w:pPr>
    </w:p>
    <w:p w14:paraId="0AC074C4" w14:textId="64B4A65F" w:rsidR="000147E0" w:rsidRPr="00551830" w:rsidRDefault="000147E0" w:rsidP="000147E0">
      <w:pPr>
        <w:jc w:val="both"/>
        <w:rPr>
          <w:rFonts w:ascii="Arial" w:hAnsi="Arial" w:cs="Arial"/>
          <w:b/>
          <w:bCs/>
          <w:lang w:val="fr-BE"/>
        </w:rPr>
      </w:pPr>
      <w:r w:rsidRPr="00551830">
        <w:rPr>
          <w:rFonts w:ascii="Arial" w:hAnsi="Arial" w:cs="Arial"/>
          <w:b/>
          <w:bCs/>
          <w:u w:val="single"/>
          <w:lang w:val="fr-BE"/>
        </w:rPr>
        <w:t xml:space="preserve">Article </w:t>
      </w:r>
      <w:r w:rsidR="00EF51B3">
        <w:rPr>
          <w:rFonts w:ascii="Arial" w:hAnsi="Arial" w:cs="Arial"/>
          <w:b/>
          <w:bCs/>
          <w:u w:val="single"/>
          <w:lang w:val="fr-BE"/>
        </w:rPr>
        <w:t>3</w:t>
      </w:r>
      <w:r w:rsidRPr="00551830">
        <w:rPr>
          <w:rFonts w:ascii="Arial" w:hAnsi="Arial" w:cs="Arial"/>
          <w:b/>
          <w:bCs/>
          <w:vertAlign w:val="superscript"/>
          <w:lang w:val="fr-BE"/>
        </w:rPr>
        <w:t> </w:t>
      </w:r>
      <w:r w:rsidRPr="00551830">
        <w:rPr>
          <w:rFonts w:ascii="Arial" w:hAnsi="Arial" w:cs="Arial"/>
          <w:b/>
          <w:bCs/>
          <w:lang w:val="fr-BE"/>
        </w:rPr>
        <w:t>:</w:t>
      </w:r>
    </w:p>
    <w:p w14:paraId="144C491D" w14:textId="77777777" w:rsidR="000147E0" w:rsidRPr="00551830" w:rsidRDefault="000147E0" w:rsidP="000147E0">
      <w:pPr>
        <w:jc w:val="both"/>
        <w:rPr>
          <w:rFonts w:ascii="Arial" w:hAnsi="Arial" w:cs="Arial"/>
        </w:rPr>
      </w:pPr>
      <w:r w:rsidRPr="00551830">
        <w:rPr>
          <w:rFonts w:ascii="Arial" w:hAnsi="Arial" w:cs="Arial"/>
        </w:rPr>
        <w:t>Le présent arrêté sera notifié par nous, il entrera en vigueur le jour de sa notification.</w:t>
      </w:r>
    </w:p>
    <w:p w14:paraId="4D9DA311" w14:textId="77777777" w:rsidR="000147E0" w:rsidRPr="00551830" w:rsidRDefault="000147E0" w:rsidP="000147E0">
      <w:pPr>
        <w:jc w:val="both"/>
        <w:rPr>
          <w:rFonts w:ascii="Arial" w:hAnsi="Arial" w:cs="Arial"/>
        </w:rPr>
      </w:pPr>
      <w:r w:rsidRPr="00551830">
        <w:rPr>
          <w:rFonts w:ascii="Arial" w:hAnsi="Arial" w:cs="Arial"/>
        </w:rPr>
        <w:t xml:space="preserve">Le </w:t>
      </w:r>
      <w:r w:rsidR="007F46F9">
        <w:rPr>
          <w:rFonts w:ascii="Arial" w:hAnsi="Arial" w:cs="Arial"/>
        </w:rPr>
        <w:t>requérant</w:t>
      </w:r>
      <w:r w:rsidR="00551830" w:rsidRPr="00551830">
        <w:rPr>
          <w:rFonts w:ascii="Arial" w:hAnsi="Arial" w:cs="Arial"/>
        </w:rPr>
        <w:t xml:space="preserve"> </w:t>
      </w:r>
      <w:r w:rsidRPr="00551830">
        <w:rPr>
          <w:rFonts w:ascii="Arial" w:hAnsi="Arial" w:cs="Arial"/>
        </w:rPr>
        <w:t xml:space="preserve">sera chargé </w:t>
      </w:r>
      <w:r w:rsidRPr="00551830">
        <w:rPr>
          <w:rFonts w:ascii="Arial" w:hAnsi="Arial" w:cs="Arial"/>
          <w:u w:val="single"/>
        </w:rPr>
        <w:t>d’afficher</w:t>
      </w:r>
      <w:r w:rsidRPr="00551830">
        <w:rPr>
          <w:rFonts w:ascii="Arial" w:hAnsi="Arial" w:cs="Arial"/>
        </w:rPr>
        <w:t xml:space="preserve"> le présent arrêté à l’endroit où la mesure est applicable.</w:t>
      </w:r>
    </w:p>
    <w:p w14:paraId="3385B298" w14:textId="77777777" w:rsidR="000147E0" w:rsidRPr="00551830" w:rsidRDefault="000147E0" w:rsidP="000147E0">
      <w:pPr>
        <w:jc w:val="both"/>
        <w:rPr>
          <w:rFonts w:ascii="Arial" w:hAnsi="Arial" w:cs="Arial"/>
          <w:b/>
          <w:bCs/>
          <w:u w:val="single"/>
          <w:lang w:val="fr-BE"/>
        </w:rPr>
      </w:pPr>
    </w:p>
    <w:p w14:paraId="2B214EE1" w14:textId="4500F234" w:rsidR="000147E0" w:rsidRPr="00551830" w:rsidRDefault="000147E0" w:rsidP="000147E0">
      <w:pPr>
        <w:jc w:val="both"/>
        <w:rPr>
          <w:rFonts w:ascii="Arial" w:hAnsi="Arial" w:cs="Arial"/>
          <w:lang w:val="fr-BE"/>
        </w:rPr>
      </w:pPr>
      <w:r w:rsidRPr="00551830">
        <w:rPr>
          <w:rFonts w:ascii="Arial" w:hAnsi="Arial" w:cs="Arial"/>
          <w:b/>
          <w:bCs/>
          <w:u w:val="single"/>
          <w:lang w:val="fr-BE"/>
        </w:rPr>
        <w:t xml:space="preserve">Article </w:t>
      </w:r>
      <w:r w:rsidR="00EF51B3">
        <w:rPr>
          <w:rFonts w:ascii="Arial" w:hAnsi="Arial" w:cs="Arial"/>
          <w:b/>
          <w:bCs/>
          <w:u w:val="single"/>
          <w:lang w:val="fr-BE"/>
        </w:rPr>
        <w:t>4</w:t>
      </w:r>
      <w:r w:rsidRPr="00551830">
        <w:rPr>
          <w:rFonts w:ascii="Arial" w:hAnsi="Arial" w:cs="Arial"/>
          <w:b/>
          <w:bCs/>
          <w:vertAlign w:val="superscript"/>
          <w:lang w:val="fr-BE"/>
        </w:rPr>
        <w:t> </w:t>
      </w:r>
      <w:r w:rsidRPr="00551830">
        <w:rPr>
          <w:rFonts w:ascii="Arial" w:hAnsi="Arial" w:cs="Arial"/>
          <w:b/>
          <w:bCs/>
          <w:lang w:val="fr-BE"/>
        </w:rPr>
        <w:t>:</w:t>
      </w:r>
    </w:p>
    <w:p w14:paraId="37DBE987" w14:textId="77777777" w:rsidR="000147E0" w:rsidRPr="00551830" w:rsidRDefault="000147E0" w:rsidP="000147E0">
      <w:pPr>
        <w:tabs>
          <w:tab w:val="right" w:pos="-1985"/>
          <w:tab w:val="left" w:pos="6237"/>
        </w:tabs>
        <w:jc w:val="both"/>
        <w:rPr>
          <w:rFonts w:ascii="Arial" w:hAnsi="Arial" w:cs="Arial"/>
        </w:rPr>
      </w:pPr>
      <w:r w:rsidRPr="00551830">
        <w:rPr>
          <w:rFonts w:ascii="Arial" w:hAnsi="Arial" w:cs="Arial"/>
        </w:rPr>
        <w:t xml:space="preserve">Un recours contre la présente décision peut être déposé par voie de requête au Conseil d’Etat dans un délai de soixante jours à partir de sa notification. </w:t>
      </w:r>
    </w:p>
    <w:p w14:paraId="0A9AA714" w14:textId="77777777" w:rsidR="002674A6" w:rsidRPr="00551830" w:rsidRDefault="002674A6" w:rsidP="000147E0">
      <w:pPr>
        <w:jc w:val="both"/>
        <w:rPr>
          <w:rFonts w:ascii="Arial" w:hAnsi="Arial" w:cs="Arial"/>
          <w:b/>
          <w:bCs/>
          <w:u w:val="single"/>
          <w:lang w:val="fr-BE"/>
        </w:rPr>
      </w:pPr>
    </w:p>
    <w:p w14:paraId="6A08653B" w14:textId="6DE1B62A" w:rsidR="000147E0" w:rsidRPr="00551830" w:rsidRDefault="000147E0" w:rsidP="000147E0">
      <w:pPr>
        <w:jc w:val="both"/>
        <w:rPr>
          <w:rFonts w:ascii="Arial" w:hAnsi="Arial" w:cs="Arial"/>
          <w:lang w:val="fr-BE"/>
        </w:rPr>
      </w:pPr>
      <w:r w:rsidRPr="00551830">
        <w:rPr>
          <w:rFonts w:ascii="Arial" w:hAnsi="Arial" w:cs="Arial"/>
          <w:b/>
          <w:bCs/>
          <w:u w:val="single"/>
          <w:lang w:val="fr-BE"/>
        </w:rPr>
        <w:t xml:space="preserve">Article </w:t>
      </w:r>
      <w:r w:rsidR="00EF51B3">
        <w:rPr>
          <w:rFonts w:ascii="Arial" w:hAnsi="Arial" w:cs="Arial"/>
          <w:b/>
          <w:bCs/>
          <w:u w:val="single"/>
          <w:lang w:val="fr-BE"/>
        </w:rPr>
        <w:t>5</w:t>
      </w:r>
      <w:r w:rsidRPr="00551830">
        <w:rPr>
          <w:rFonts w:ascii="Arial" w:hAnsi="Arial" w:cs="Arial"/>
          <w:b/>
          <w:bCs/>
          <w:vertAlign w:val="superscript"/>
          <w:lang w:val="fr-BE"/>
        </w:rPr>
        <w:t> </w:t>
      </w:r>
      <w:r w:rsidRPr="00551830">
        <w:rPr>
          <w:rFonts w:ascii="Arial" w:hAnsi="Arial" w:cs="Arial"/>
          <w:b/>
          <w:bCs/>
          <w:lang w:val="fr-BE"/>
        </w:rPr>
        <w:t>:</w:t>
      </w:r>
    </w:p>
    <w:p w14:paraId="5F2086C3" w14:textId="77777777" w:rsidR="00551830" w:rsidRDefault="000147E0" w:rsidP="00551830">
      <w:pPr>
        <w:jc w:val="both"/>
        <w:rPr>
          <w:rFonts w:ascii="Arial" w:hAnsi="Arial" w:cs="Arial"/>
          <w:lang w:val="fr-BE"/>
        </w:rPr>
      </w:pPr>
      <w:r w:rsidRPr="00551830">
        <w:rPr>
          <w:rFonts w:ascii="Arial" w:hAnsi="Arial" w:cs="Arial"/>
          <w:lang w:val="fr-BE"/>
        </w:rPr>
        <w:t xml:space="preserve">Une expédition conforme du présent </w:t>
      </w:r>
      <w:r w:rsidR="00551830">
        <w:rPr>
          <w:rFonts w:ascii="Arial" w:hAnsi="Arial" w:cs="Arial"/>
          <w:lang w:val="fr-BE"/>
        </w:rPr>
        <w:t>arrêté sera également adressé</w:t>
      </w:r>
      <w:r w:rsidR="00131A7A">
        <w:rPr>
          <w:rFonts w:ascii="Arial" w:hAnsi="Arial" w:cs="Arial"/>
          <w:lang w:val="fr-BE"/>
        </w:rPr>
        <w:t>e</w:t>
      </w:r>
      <w:r w:rsidR="00551830">
        <w:rPr>
          <w:rFonts w:ascii="Arial" w:hAnsi="Arial" w:cs="Arial"/>
          <w:lang w:val="fr-BE"/>
        </w:rPr>
        <w:t>, à Monsieur le Chef de Zone de la Police Lo</w:t>
      </w:r>
      <w:r w:rsidR="00131A7A">
        <w:rPr>
          <w:rFonts w:ascii="Arial" w:hAnsi="Arial" w:cs="Arial"/>
          <w:lang w:val="fr-BE"/>
        </w:rPr>
        <w:t>cale et</w:t>
      </w:r>
      <w:r w:rsidR="006C0E35">
        <w:rPr>
          <w:rFonts w:ascii="Arial" w:hAnsi="Arial" w:cs="Arial"/>
          <w:lang w:val="fr-BE"/>
        </w:rPr>
        <w:t xml:space="preserve"> à la Zone de secours NAGE</w:t>
      </w:r>
      <w:r w:rsidR="005955F6">
        <w:rPr>
          <w:rFonts w:ascii="Arial" w:hAnsi="Arial" w:cs="Arial"/>
          <w:lang w:val="fr-BE"/>
        </w:rPr>
        <w:t>.</w:t>
      </w:r>
    </w:p>
    <w:p w14:paraId="7DDECA1E" w14:textId="77777777" w:rsidR="00551830" w:rsidRPr="00551830" w:rsidRDefault="00551830" w:rsidP="00551830">
      <w:pPr>
        <w:jc w:val="both"/>
        <w:rPr>
          <w:rFonts w:ascii="Arial" w:hAnsi="Arial" w:cs="Arial"/>
          <w:lang w:val="fr-BE"/>
        </w:rPr>
      </w:pPr>
    </w:p>
    <w:p w14:paraId="66FCD496" w14:textId="77777777" w:rsidR="00056B59" w:rsidRDefault="00056B59" w:rsidP="00D57C86">
      <w:pPr>
        <w:widowControl/>
        <w:tabs>
          <w:tab w:val="left" w:pos="1701"/>
          <w:tab w:val="left" w:pos="3402"/>
        </w:tabs>
        <w:rPr>
          <w:rFonts w:ascii="Arial" w:hAnsi="Arial"/>
        </w:rPr>
      </w:pPr>
    </w:p>
    <w:p w14:paraId="0C7469B8" w14:textId="7FD587DF" w:rsidR="00E004B2" w:rsidRDefault="00E004B2" w:rsidP="00D57C86">
      <w:pPr>
        <w:widowControl/>
        <w:tabs>
          <w:tab w:val="left" w:pos="1701"/>
          <w:tab w:val="left" w:pos="3402"/>
        </w:tabs>
        <w:rPr>
          <w:rFonts w:ascii="Arial" w:hAnsi="Arial"/>
        </w:rPr>
      </w:pPr>
      <w:r w:rsidRPr="00551830">
        <w:rPr>
          <w:rFonts w:ascii="Arial" w:hAnsi="Arial"/>
        </w:rPr>
        <w:t>OHEY, le</w:t>
      </w:r>
      <w:r w:rsidR="005F0181">
        <w:rPr>
          <w:rFonts w:ascii="Arial" w:hAnsi="Arial"/>
        </w:rPr>
        <w:t xml:space="preserve"> </w:t>
      </w:r>
      <w:r w:rsidR="00EF51B3">
        <w:rPr>
          <w:rFonts w:ascii="Arial" w:hAnsi="Arial"/>
        </w:rPr>
        <w:t>05 octobre 2023</w:t>
      </w:r>
    </w:p>
    <w:p w14:paraId="6908688C" w14:textId="77777777" w:rsidR="005B5F99" w:rsidRPr="00551830" w:rsidRDefault="005B5F99" w:rsidP="00D57C86">
      <w:pPr>
        <w:widowControl/>
        <w:tabs>
          <w:tab w:val="left" w:pos="1701"/>
          <w:tab w:val="left" w:pos="3402"/>
        </w:tabs>
        <w:rPr>
          <w:rFonts w:ascii="Arial" w:hAnsi="Arial"/>
        </w:rPr>
      </w:pPr>
    </w:p>
    <w:p w14:paraId="029F9F40" w14:textId="77777777" w:rsidR="005A6988" w:rsidRPr="00551830" w:rsidRDefault="00E004B2" w:rsidP="00D57C86">
      <w:pPr>
        <w:widowControl/>
        <w:tabs>
          <w:tab w:val="left" w:pos="1701"/>
          <w:tab w:val="left" w:pos="3402"/>
        </w:tabs>
        <w:rPr>
          <w:rFonts w:ascii="Arial" w:hAnsi="Arial"/>
        </w:rPr>
      </w:pPr>
      <w:r w:rsidRPr="00551830">
        <w:rPr>
          <w:rFonts w:ascii="Arial" w:hAnsi="Arial"/>
        </w:rPr>
        <w:tab/>
      </w:r>
    </w:p>
    <w:p w14:paraId="40AD0C4D" w14:textId="77777777" w:rsidR="005A6988" w:rsidRPr="00551830" w:rsidRDefault="005A6988" w:rsidP="005A6988">
      <w:pPr>
        <w:widowControl/>
        <w:tabs>
          <w:tab w:val="left" w:pos="1701"/>
          <w:tab w:val="left" w:pos="3402"/>
        </w:tabs>
        <w:rPr>
          <w:rFonts w:ascii="Arial" w:hAnsi="Arial"/>
        </w:rPr>
      </w:pPr>
      <w:r w:rsidRPr="00551830">
        <w:rPr>
          <w:rFonts w:ascii="Arial" w:hAnsi="Arial"/>
        </w:rPr>
        <w:tab/>
      </w:r>
      <w:r w:rsidRPr="00551830">
        <w:rPr>
          <w:rFonts w:ascii="Arial" w:hAnsi="Arial"/>
        </w:rPr>
        <w:tab/>
      </w:r>
      <w:r w:rsidRPr="00551830">
        <w:rPr>
          <w:rFonts w:ascii="Arial" w:hAnsi="Arial"/>
        </w:rPr>
        <w:tab/>
      </w:r>
      <w:r w:rsidRPr="00551830">
        <w:rPr>
          <w:rFonts w:ascii="Arial" w:hAnsi="Arial"/>
        </w:rPr>
        <w:tab/>
      </w:r>
      <w:r w:rsidRPr="00551830">
        <w:rPr>
          <w:rFonts w:ascii="Arial" w:hAnsi="Arial"/>
        </w:rPr>
        <w:tab/>
      </w:r>
      <w:r w:rsidRPr="00551830">
        <w:rPr>
          <w:rFonts w:ascii="Arial" w:hAnsi="Arial"/>
        </w:rPr>
        <w:tab/>
      </w:r>
      <w:r w:rsidRPr="00551830">
        <w:rPr>
          <w:rFonts w:ascii="Arial" w:hAnsi="Arial"/>
        </w:rPr>
        <w:tab/>
        <w:t>Le Bourgmestre,</w:t>
      </w:r>
      <w:r w:rsidR="00D57C86" w:rsidRPr="00551830">
        <w:rPr>
          <w:rFonts w:ascii="Arial" w:hAnsi="Arial"/>
        </w:rPr>
        <w:tab/>
      </w:r>
      <w:r w:rsidR="00D57C86" w:rsidRPr="00551830">
        <w:rPr>
          <w:rFonts w:ascii="Arial" w:hAnsi="Arial"/>
        </w:rPr>
        <w:tab/>
        <w:t xml:space="preserve">        </w:t>
      </w:r>
    </w:p>
    <w:p w14:paraId="49BDCCB4" w14:textId="77777777" w:rsidR="00D57C86" w:rsidRPr="00E004B2" w:rsidRDefault="005A6988" w:rsidP="005A6988">
      <w:pPr>
        <w:widowControl/>
        <w:tabs>
          <w:tab w:val="left" w:pos="1701"/>
          <w:tab w:val="left" w:pos="3402"/>
        </w:tabs>
        <w:rPr>
          <w:rFonts w:ascii="Arial" w:hAnsi="Arial"/>
          <w:sz w:val="22"/>
          <w:szCs w:val="22"/>
        </w:rPr>
      </w:pPr>
      <w:r w:rsidRPr="00551830">
        <w:rPr>
          <w:rFonts w:ascii="Arial" w:hAnsi="Arial"/>
        </w:rPr>
        <w:tab/>
      </w:r>
      <w:r w:rsidRPr="00551830">
        <w:rPr>
          <w:rFonts w:ascii="Arial" w:hAnsi="Arial"/>
        </w:rPr>
        <w:tab/>
      </w:r>
      <w:r w:rsidRPr="00551830">
        <w:rPr>
          <w:rFonts w:ascii="Arial" w:hAnsi="Arial"/>
        </w:rPr>
        <w:tab/>
      </w:r>
      <w:r w:rsidRPr="00551830">
        <w:rPr>
          <w:rFonts w:ascii="Arial" w:hAnsi="Arial"/>
        </w:rPr>
        <w:tab/>
      </w:r>
      <w:r w:rsidRPr="00551830">
        <w:rPr>
          <w:rFonts w:ascii="Arial" w:hAnsi="Arial"/>
        </w:rPr>
        <w:tab/>
      </w:r>
      <w:r w:rsidRPr="00551830">
        <w:rPr>
          <w:rFonts w:ascii="Arial" w:hAnsi="Arial"/>
        </w:rPr>
        <w:tab/>
      </w:r>
      <w:r w:rsidRPr="00551830">
        <w:rPr>
          <w:rFonts w:ascii="Arial" w:hAnsi="Arial"/>
        </w:rPr>
        <w:tab/>
      </w:r>
      <w:r w:rsidR="00623C3B" w:rsidRPr="00551830">
        <w:rPr>
          <w:rFonts w:ascii="Arial" w:hAnsi="Arial"/>
        </w:rPr>
        <w:t>Christophe GILON</w:t>
      </w:r>
      <w:r w:rsidR="00D57C86" w:rsidRPr="00551830">
        <w:rPr>
          <w:rFonts w:ascii="Arial" w:hAnsi="Arial"/>
        </w:rPr>
        <w:tab/>
      </w:r>
    </w:p>
    <w:sectPr w:rsidR="00D57C86" w:rsidRPr="00E004B2" w:rsidSect="00551830">
      <w:pgSz w:w="11907" w:h="16840"/>
      <w:pgMar w:top="284" w:right="851" w:bottom="14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55C84"/>
    <w:multiLevelType w:val="hybridMultilevel"/>
    <w:tmpl w:val="46A0CC06"/>
    <w:lvl w:ilvl="0" w:tplc="C1D81392">
      <w:numFmt w:val="bullet"/>
      <w:lvlText w:val=""/>
      <w:lvlJc w:val="left"/>
      <w:pPr>
        <w:ind w:left="720" w:hanging="360"/>
      </w:pPr>
      <w:rPr>
        <w:rFonts w:ascii="Symbol" w:eastAsia="Times New Roman" w:hAnsi="Symbo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95129F"/>
    <w:multiLevelType w:val="hybridMultilevel"/>
    <w:tmpl w:val="7B2CDABC"/>
    <w:lvl w:ilvl="0" w:tplc="65BAEB4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20D3056"/>
    <w:multiLevelType w:val="hybridMultilevel"/>
    <w:tmpl w:val="6134805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51586ED2"/>
    <w:multiLevelType w:val="hybridMultilevel"/>
    <w:tmpl w:val="CFD23F18"/>
    <w:lvl w:ilvl="0" w:tplc="1EFE823C">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E85020C"/>
    <w:multiLevelType w:val="hybridMultilevel"/>
    <w:tmpl w:val="69147C10"/>
    <w:lvl w:ilvl="0" w:tplc="C7C2E7E0">
      <w:start w:val="2"/>
      <w:numFmt w:val="bullet"/>
      <w:lvlText w:val="–"/>
      <w:lvlJc w:val="left"/>
      <w:pPr>
        <w:ind w:left="720" w:hanging="360"/>
      </w:pPr>
      <w:rPr>
        <w:rFonts w:ascii="Times New Roman" w:hAnsi="Times New Roman"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7FE429C1"/>
    <w:multiLevelType w:val="hybridMultilevel"/>
    <w:tmpl w:val="89BA337C"/>
    <w:lvl w:ilvl="0" w:tplc="A0BA8158">
      <w:numFmt w:val="bullet"/>
      <w:lvlText w:val="-"/>
      <w:lvlJc w:val="left"/>
      <w:pPr>
        <w:ind w:left="1080" w:hanging="360"/>
      </w:pPr>
      <w:rPr>
        <w:rFonts w:ascii="Arial" w:eastAsia="Times New Roman"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16cid:durableId="669601486">
    <w:abstractNumId w:val="1"/>
  </w:num>
  <w:num w:numId="2" w16cid:durableId="1906724053">
    <w:abstractNumId w:val="5"/>
  </w:num>
  <w:num w:numId="3" w16cid:durableId="642391210">
    <w:abstractNumId w:val="3"/>
  </w:num>
  <w:num w:numId="4" w16cid:durableId="536770778">
    <w:abstractNumId w:val="2"/>
  </w:num>
  <w:num w:numId="5" w16cid:durableId="662705589">
    <w:abstractNumId w:val="4"/>
  </w:num>
  <w:num w:numId="6" w16cid:durableId="21092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8C"/>
    <w:rsid w:val="000063BB"/>
    <w:rsid w:val="000147E0"/>
    <w:rsid w:val="00046428"/>
    <w:rsid w:val="00056B59"/>
    <w:rsid w:val="000850FB"/>
    <w:rsid w:val="000D1123"/>
    <w:rsid w:val="00116C06"/>
    <w:rsid w:val="00131A7A"/>
    <w:rsid w:val="00136FF2"/>
    <w:rsid w:val="001D46E3"/>
    <w:rsid w:val="001D6600"/>
    <w:rsid w:val="002674A6"/>
    <w:rsid w:val="002B46CE"/>
    <w:rsid w:val="002B616C"/>
    <w:rsid w:val="002C4BFC"/>
    <w:rsid w:val="00302559"/>
    <w:rsid w:val="00304870"/>
    <w:rsid w:val="00351ABC"/>
    <w:rsid w:val="003A3BAE"/>
    <w:rsid w:val="00445C49"/>
    <w:rsid w:val="00446D41"/>
    <w:rsid w:val="00494C76"/>
    <w:rsid w:val="004C4AB3"/>
    <w:rsid w:val="00551830"/>
    <w:rsid w:val="00573194"/>
    <w:rsid w:val="005955F6"/>
    <w:rsid w:val="005A6988"/>
    <w:rsid w:val="005B41AA"/>
    <w:rsid w:val="005B5F99"/>
    <w:rsid w:val="005F0181"/>
    <w:rsid w:val="00600EF0"/>
    <w:rsid w:val="00623C3B"/>
    <w:rsid w:val="006459FA"/>
    <w:rsid w:val="0065258C"/>
    <w:rsid w:val="0066532D"/>
    <w:rsid w:val="006C0E35"/>
    <w:rsid w:val="006C5F19"/>
    <w:rsid w:val="007134E9"/>
    <w:rsid w:val="00735617"/>
    <w:rsid w:val="0079275C"/>
    <w:rsid w:val="007C120B"/>
    <w:rsid w:val="007C1EA3"/>
    <w:rsid w:val="007E1BF0"/>
    <w:rsid w:val="007E4061"/>
    <w:rsid w:val="007F46F9"/>
    <w:rsid w:val="008023F9"/>
    <w:rsid w:val="00816C4C"/>
    <w:rsid w:val="0084245A"/>
    <w:rsid w:val="00861448"/>
    <w:rsid w:val="0086169A"/>
    <w:rsid w:val="00884852"/>
    <w:rsid w:val="00895CB2"/>
    <w:rsid w:val="008D53BD"/>
    <w:rsid w:val="009215CC"/>
    <w:rsid w:val="00946EC9"/>
    <w:rsid w:val="009504D0"/>
    <w:rsid w:val="00970429"/>
    <w:rsid w:val="00A06A27"/>
    <w:rsid w:val="00A24ED5"/>
    <w:rsid w:val="00A30309"/>
    <w:rsid w:val="00A53079"/>
    <w:rsid w:val="00A57573"/>
    <w:rsid w:val="00A8569B"/>
    <w:rsid w:val="00AA2A67"/>
    <w:rsid w:val="00AF2FFD"/>
    <w:rsid w:val="00B0688C"/>
    <w:rsid w:val="00B42890"/>
    <w:rsid w:val="00BB5A96"/>
    <w:rsid w:val="00C0051B"/>
    <w:rsid w:val="00C34BBB"/>
    <w:rsid w:val="00CB7F0B"/>
    <w:rsid w:val="00CD2460"/>
    <w:rsid w:val="00D300D0"/>
    <w:rsid w:val="00D448F5"/>
    <w:rsid w:val="00D57C86"/>
    <w:rsid w:val="00DD781D"/>
    <w:rsid w:val="00E004B2"/>
    <w:rsid w:val="00E279F7"/>
    <w:rsid w:val="00E77713"/>
    <w:rsid w:val="00EA008C"/>
    <w:rsid w:val="00EA2182"/>
    <w:rsid w:val="00ED3A65"/>
    <w:rsid w:val="00EF51B3"/>
    <w:rsid w:val="00F54DCA"/>
    <w:rsid w:val="00F67FDC"/>
    <w:rsid w:val="00FA3E63"/>
    <w:rsid w:val="00FE53AE"/>
    <w:rsid w:val="00FF01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E54AE"/>
  <w15:docId w15:val="{3A176052-AA27-42BF-8B39-25C11831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079"/>
    <w:pPr>
      <w:widowControl w:val="0"/>
      <w:overflowPunct w:val="0"/>
      <w:autoSpaceDE w:val="0"/>
      <w:autoSpaceDN w:val="0"/>
      <w:adjustRightInd w:val="0"/>
      <w:textAlignment w:val="baseline"/>
    </w:pPr>
    <w:rPr>
      <w:lang w:val="fr-FR"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4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1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518</Words>
  <Characters>2634</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PROVINCE DE NAMUR ARRONDISSEMENT DE NAMUR COMMUNE D’OHEY</vt:lpstr>
      <vt:lpstr>PROVINCE DE NAMUR ARRONDISSEMENT DE NAMUR COMMUNE D’OHEY</vt:lpstr>
    </vt:vector>
  </TitlesOfParts>
  <Company>Integrated System for the Local Police</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 DE NAMUR ARRONDISSEMENT DE NAMUR COMMUNE D’OHEY</dc:title>
  <dc:creator>Nathalie Grégoire</dc:creator>
  <cp:lastModifiedBy>Nathalie Grégoire</cp:lastModifiedBy>
  <cp:revision>1</cp:revision>
  <cp:lastPrinted>2019-09-18T13:57:00Z</cp:lastPrinted>
  <dcterms:created xsi:type="dcterms:W3CDTF">2023-10-05T07:32:00Z</dcterms:created>
  <dcterms:modified xsi:type="dcterms:W3CDTF">2023-10-05T07:44:00Z</dcterms:modified>
</cp:coreProperties>
</file>